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687227" w:rsidRPr="00687227">
        <w:rPr>
          <w:bCs w:val="0"/>
          <w:sz w:val="24"/>
        </w:rPr>
        <w:t>Przebudowa drogi powiatowej Nr 1090R relacji Trześń – Grębów w zakresie budowy ścieżki rowerowej pomiędzy miejscowościami Zabrnie i Grębów</w:t>
      </w:r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  <w:bookmarkStart w:id="0" w:name="_GoBack"/>
      <w:bookmarkEnd w:id="0"/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6528D"/>
    <w:rsid w:val="0067367B"/>
    <w:rsid w:val="00687227"/>
    <w:rsid w:val="006B4DB2"/>
    <w:rsid w:val="006D186C"/>
    <w:rsid w:val="008B24F5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2021-07-21T08:20:00Z</dcterms:created>
  <dcterms:modified xsi:type="dcterms:W3CDTF">2023-03-29T09:40:00Z</dcterms:modified>
</cp:coreProperties>
</file>